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C0" w:rsidRPr="00BD38A0" w:rsidRDefault="00FE30F9">
      <w:pPr>
        <w:rPr>
          <w:rFonts w:ascii="Times New Roman" w:hAnsi="Times New Roman" w:cs="Times New Roman"/>
          <w:b/>
          <w:sz w:val="24"/>
        </w:rPr>
      </w:pPr>
      <w:r w:rsidRPr="00BD38A0">
        <w:rPr>
          <w:rFonts w:ascii="Times New Roman" w:hAnsi="Times New Roman" w:cs="Times New Roman"/>
          <w:b/>
          <w:sz w:val="24"/>
        </w:rPr>
        <w:t xml:space="preserve">                                      График проведения оценочных процедур </w:t>
      </w:r>
      <w:r w:rsidR="0053751C">
        <w:rPr>
          <w:rFonts w:ascii="Times New Roman" w:hAnsi="Times New Roman" w:cs="Times New Roman"/>
          <w:b/>
          <w:sz w:val="24"/>
        </w:rPr>
        <w:t>10</w:t>
      </w:r>
      <w:r w:rsidRPr="00BD38A0">
        <w:rPr>
          <w:rFonts w:ascii="Times New Roman" w:hAnsi="Times New Roman" w:cs="Times New Roman"/>
          <w:b/>
          <w:sz w:val="24"/>
        </w:rPr>
        <w:t xml:space="preserve"> класс</w:t>
      </w:r>
    </w:p>
    <w:p w:rsidR="00FE30F9" w:rsidRPr="00BD38A0" w:rsidRDefault="00FE30F9">
      <w:pPr>
        <w:rPr>
          <w:rFonts w:ascii="Times New Roman" w:hAnsi="Times New Roman" w:cs="Times New Roman"/>
          <w:b/>
          <w:sz w:val="24"/>
        </w:rPr>
      </w:pPr>
      <w:r w:rsidRPr="00BD38A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  <w:r w:rsidR="00BD38A0" w:rsidRPr="00BD38A0">
        <w:rPr>
          <w:rFonts w:ascii="Times New Roman" w:hAnsi="Times New Roman" w:cs="Times New Roman"/>
          <w:b/>
          <w:sz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7223"/>
      </w:tblGrid>
      <w:tr w:rsidR="00FE30F9" w:rsidRPr="00BD38A0" w:rsidTr="00FE30F9">
        <w:tc>
          <w:tcPr>
            <w:tcW w:w="462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60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223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FE30F9" w:rsidRPr="00BD38A0" w:rsidTr="00FE30F9">
        <w:tc>
          <w:tcPr>
            <w:tcW w:w="462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0" w:type="dxa"/>
          </w:tcPr>
          <w:p w:rsidR="00FE30F9" w:rsidRPr="00BD38A0" w:rsidRDefault="00BD38A0" w:rsidP="00BD38A0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>декабрь</w:t>
            </w:r>
            <w:r w:rsidR="00FE30F9" w:rsidRPr="00BD38A0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Pr="00BD38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3" w:type="dxa"/>
          </w:tcPr>
          <w:p w:rsidR="00FE30F9" w:rsidRPr="00BD38A0" w:rsidRDefault="00BD38A0" w:rsidP="00886ABD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6ABD">
              <w:rPr>
                <w:rFonts w:ascii="Times New Roman" w:hAnsi="Times New Roman"/>
                <w:color w:val="000000"/>
                <w:sz w:val="24"/>
              </w:rPr>
              <w:t>Биохимия веществ</w:t>
            </w:r>
            <w:bookmarkStart w:id="0" w:name="_GoBack"/>
            <w:bookmarkEnd w:id="0"/>
          </w:p>
        </w:tc>
      </w:tr>
      <w:tr w:rsidR="00FE30F9" w:rsidRPr="00BD38A0" w:rsidTr="00FE30F9">
        <w:tc>
          <w:tcPr>
            <w:tcW w:w="462" w:type="dxa"/>
          </w:tcPr>
          <w:p w:rsidR="00FE30F9" w:rsidRPr="00BD38A0" w:rsidRDefault="00FE30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0" w:type="dxa"/>
          </w:tcPr>
          <w:p w:rsidR="00FE30F9" w:rsidRPr="00BD38A0" w:rsidRDefault="00255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38A0" w:rsidRPr="00BD38A0">
              <w:rPr>
                <w:rFonts w:ascii="Times New Roman" w:hAnsi="Times New Roman" w:cs="Times New Roman"/>
                <w:sz w:val="24"/>
              </w:rPr>
              <w:t>апрель</w:t>
            </w:r>
            <w:r w:rsidR="00EA72D9" w:rsidRPr="00BD38A0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7223" w:type="dxa"/>
          </w:tcPr>
          <w:p w:rsidR="00FE30F9" w:rsidRPr="00BD38A0" w:rsidRDefault="00BD38A0">
            <w:pPr>
              <w:rPr>
                <w:rFonts w:ascii="Times New Roman" w:hAnsi="Times New Roman" w:cs="Times New Roman"/>
                <w:sz w:val="24"/>
              </w:rPr>
            </w:pPr>
            <w:r w:rsidRPr="00BD38A0">
              <w:rPr>
                <w:rFonts w:ascii="Times New Roman" w:hAnsi="Times New Roman" w:cs="Times New Roman"/>
                <w:sz w:val="24"/>
              </w:rPr>
              <w:t xml:space="preserve"> Итоговая контрольная работа</w:t>
            </w:r>
          </w:p>
        </w:tc>
      </w:tr>
    </w:tbl>
    <w:p w:rsidR="00FE30F9" w:rsidRPr="00BD38A0" w:rsidRDefault="00FE30F9">
      <w:pPr>
        <w:rPr>
          <w:rFonts w:ascii="Times New Roman" w:hAnsi="Times New Roman" w:cs="Times New Roman"/>
          <w:b/>
          <w:sz w:val="24"/>
        </w:rPr>
      </w:pPr>
    </w:p>
    <w:p w:rsidR="00EA72D9" w:rsidRPr="00BD38A0" w:rsidRDefault="00EA72D9">
      <w:pPr>
        <w:rPr>
          <w:rFonts w:ascii="Times New Roman" w:hAnsi="Times New Roman" w:cs="Times New Roman"/>
          <w:b/>
          <w:sz w:val="24"/>
        </w:rPr>
      </w:pPr>
      <w:r w:rsidRPr="00BD38A0">
        <w:rPr>
          <w:rFonts w:ascii="Times New Roman" w:hAnsi="Times New Roman" w:cs="Times New Roman"/>
          <w:b/>
          <w:sz w:val="24"/>
        </w:rPr>
        <w:t>Оценка планируемых результатов по учебному предмету (</w:t>
      </w:r>
      <w:r w:rsidR="00BD38A0" w:rsidRPr="00BD38A0">
        <w:rPr>
          <w:rFonts w:ascii="Times New Roman" w:hAnsi="Times New Roman" w:cs="Times New Roman"/>
          <w:b/>
          <w:sz w:val="24"/>
        </w:rPr>
        <w:t>биология</w:t>
      </w:r>
      <w:r w:rsidRPr="00BD38A0">
        <w:rPr>
          <w:rFonts w:ascii="Times New Roman" w:hAnsi="Times New Roman" w:cs="Times New Roman"/>
          <w:b/>
          <w:sz w:val="24"/>
        </w:rPr>
        <w:t xml:space="preserve">) </w:t>
      </w:r>
      <w:r w:rsidR="0053751C">
        <w:rPr>
          <w:rFonts w:ascii="Times New Roman" w:hAnsi="Times New Roman" w:cs="Times New Roman"/>
          <w:b/>
          <w:sz w:val="24"/>
        </w:rPr>
        <w:t>10</w:t>
      </w:r>
      <w:r w:rsidRPr="00BD38A0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4767"/>
        <w:gridCol w:w="1676"/>
        <w:gridCol w:w="1487"/>
      </w:tblGrid>
      <w:tr w:rsidR="00EA72D9" w:rsidRPr="00BD38A0" w:rsidTr="0053751C">
        <w:tc>
          <w:tcPr>
            <w:tcW w:w="1415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Номер оценочной процедуры</w:t>
            </w:r>
          </w:p>
        </w:tc>
        <w:tc>
          <w:tcPr>
            <w:tcW w:w="4767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Проверяемые умения (критерии оценки)/</w:t>
            </w:r>
          </w:p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676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Форма оценивания</w:t>
            </w:r>
          </w:p>
        </w:tc>
        <w:tc>
          <w:tcPr>
            <w:tcW w:w="1487" w:type="dxa"/>
          </w:tcPr>
          <w:p w:rsidR="00EA72D9" w:rsidRPr="00BD38A0" w:rsidRDefault="00EA7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8A0">
              <w:rPr>
                <w:rFonts w:ascii="Times New Roman" w:hAnsi="Times New Roman" w:cs="Times New Roman"/>
                <w:b/>
                <w:sz w:val="24"/>
              </w:rPr>
              <w:t>Примерная дата проведения</w:t>
            </w:r>
          </w:p>
        </w:tc>
      </w:tr>
      <w:tr w:rsidR="00EA72D9" w:rsidRPr="001C716A" w:rsidTr="0053751C">
        <w:tc>
          <w:tcPr>
            <w:tcW w:w="1415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1</w:t>
            </w:r>
          </w:p>
        </w:tc>
        <w:tc>
          <w:tcPr>
            <w:tcW w:w="4767" w:type="dxa"/>
          </w:tcPr>
          <w:p w:rsidR="00255AEA" w:rsidRPr="0053751C" w:rsidRDefault="00255AEA" w:rsidP="00255AEA">
            <w:pPr>
              <w:spacing w:line="264" w:lineRule="auto"/>
              <w:ind w:firstLine="600"/>
              <w:jc w:val="both"/>
              <w:rPr>
                <w:szCs w:val="24"/>
              </w:rPr>
            </w:pPr>
          </w:p>
          <w:p w:rsidR="0053751C" w:rsidRPr="0053751C" w:rsidRDefault="0053751C" w:rsidP="0053751C">
            <w:pPr>
              <w:spacing w:line="264" w:lineRule="auto"/>
              <w:ind w:firstLine="600"/>
              <w:jc w:val="both"/>
              <w:rPr>
                <w:sz w:val="20"/>
              </w:rPr>
            </w:pPr>
            <w:proofErr w:type="spellStart"/>
            <w:r w:rsidRPr="0053751C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53751C">
              <w:rPr>
                <w:rFonts w:ascii="Times New Roman" w:hAnsi="Times New Roman"/>
                <w:color w:val="000000"/>
                <w:sz w:val="24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  <w:p w:rsidR="0053751C" w:rsidRPr="0053751C" w:rsidRDefault="0053751C" w:rsidP="0053751C">
            <w:pPr>
              <w:spacing w:line="264" w:lineRule="auto"/>
              <w:ind w:firstLine="600"/>
              <w:jc w:val="both"/>
              <w:rPr>
                <w:sz w:val="20"/>
              </w:rPr>
            </w:pPr>
            <w:r w:rsidRPr="0053751C">
              <w:rPr>
                <w:rFonts w:ascii="Times New Roman" w:hAnsi="Times New Roman"/>
                <w:color w:val="000000"/>
                <w:sz w:val="24"/>
              </w:rPr>
      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      </w:r>
            <w:proofErr w:type="spellStart"/>
            <w:r w:rsidRPr="0053751C">
              <w:rPr>
                <w:rFonts w:ascii="Times New Roman" w:hAnsi="Times New Roman"/>
                <w:color w:val="000000"/>
                <w:sz w:val="24"/>
              </w:rPr>
              <w:t>саморегуляция</w:t>
            </w:r>
            <w:proofErr w:type="spellEnd"/>
            <w:r w:rsidRPr="0053751C">
              <w:rPr>
                <w:rFonts w:ascii="Times New Roman" w:hAnsi="Times New Roman"/>
                <w:color w:val="000000"/>
                <w:sz w:val="24"/>
              </w:rPr>
              <w:t>), уровневая организация живых систем, самовоспроизведение (репродукция), наследственность, изменчивость, рост и развитие;</w:t>
            </w:r>
          </w:p>
          <w:p w:rsidR="00EA72D9" w:rsidRPr="00DB7E0A" w:rsidRDefault="00EA72D9" w:rsidP="00B45D54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A72D9" w:rsidRPr="001C716A" w:rsidRDefault="00F165A3">
            <w:pPr>
              <w:rPr>
                <w:sz w:val="24"/>
              </w:rPr>
            </w:pPr>
            <w:r w:rsidRPr="001C716A">
              <w:rPr>
                <w:sz w:val="24"/>
              </w:rPr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BD38A0">
            <w:pPr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EA72D9" w:rsidRPr="001C716A" w:rsidTr="0053751C">
        <w:tc>
          <w:tcPr>
            <w:tcW w:w="1415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2</w:t>
            </w:r>
          </w:p>
        </w:tc>
        <w:tc>
          <w:tcPr>
            <w:tcW w:w="4767" w:type="dxa"/>
          </w:tcPr>
          <w:p w:rsidR="00B45D54" w:rsidRPr="0053751C" w:rsidRDefault="00255AEA" w:rsidP="00B45D54">
            <w:pPr>
              <w:spacing w:line="264" w:lineRule="auto"/>
              <w:ind w:firstLine="60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5D54" w:rsidRPr="0053751C">
              <w:rPr>
                <w:rFonts w:ascii="Times New Roman" w:hAnsi="Times New Roman"/>
                <w:color w:val="000000"/>
                <w:sz w:val="24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      </w:r>
          </w:p>
          <w:p w:rsidR="00B45D54" w:rsidRPr="00090591" w:rsidRDefault="00B45D54" w:rsidP="0009059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751C">
              <w:rPr>
                <w:rFonts w:ascii="Times New Roman" w:hAnsi="Times New Roman"/>
                <w:color w:val="000000"/>
                <w:sz w:val="24"/>
              </w:rPr>
      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</w:t>
            </w:r>
            <w:r w:rsidRPr="0053751C">
              <w:rPr>
                <w:rFonts w:ascii="Times New Roman" w:hAnsi="Times New Roman"/>
                <w:color w:val="000000"/>
                <w:sz w:val="24"/>
              </w:rPr>
              <w:lastRenderedPageBreak/>
              <w:t>научных понятий, теорий и законов, умение делать выводы на основании полученных результатов;</w:t>
            </w:r>
          </w:p>
          <w:p w:rsidR="00B45D54" w:rsidRPr="0053751C" w:rsidRDefault="00B45D54" w:rsidP="00B45D54">
            <w:pPr>
              <w:spacing w:line="264" w:lineRule="auto"/>
              <w:ind w:firstLine="600"/>
              <w:jc w:val="both"/>
              <w:rPr>
                <w:sz w:val="20"/>
              </w:rPr>
            </w:pPr>
            <w:r w:rsidRPr="0053751C">
              <w:rPr>
                <w:rFonts w:ascii="Times New Roman" w:hAnsi="Times New Roman"/>
                <w:color w:val="000000"/>
                <w:sz w:val="24"/>
              </w:rPr>
      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  <w:p w:rsidR="00B45D54" w:rsidRPr="0053751C" w:rsidRDefault="00B45D54" w:rsidP="00B45D54">
            <w:pPr>
              <w:spacing w:line="264" w:lineRule="auto"/>
              <w:ind w:firstLine="600"/>
              <w:jc w:val="both"/>
              <w:rPr>
                <w:sz w:val="20"/>
              </w:rPr>
            </w:pPr>
            <w:r w:rsidRPr="0053751C">
              <w:rPr>
                <w:rFonts w:ascii="Times New Roman" w:hAnsi="Times New Roman"/>
                <w:color w:val="000000"/>
                <w:sz w:val="24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  <w:p w:rsidR="00B45D54" w:rsidRPr="0053751C" w:rsidRDefault="00B45D54" w:rsidP="00B45D54">
            <w:pPr>
              <w:spacing w:line="264" w:lineRule="auto"/>
              <w:ind w:firstLine="600"/>
              <w:jc w:val="both"/>
              <w:rPr>
                <w:sz w:val="20"/>
              </w:rPr>
            </w:pPr>
            <w:r w:rsidRPr="0053751C">
              <w:rPr>
                <w:rFonts w:ascii="Times New Roman" w:hAnsi="Times New Roman"/>
                <w:color w:val="000000"/>
                <w:sz w:val="24"/>
              </w:rPr>
              <w:t xml:space="preserve">умение решать элементарные генетические задачи на моно- и </w:t>
            </w:r>
            <w:proofErr w:type="spellStart"/>
            <w:r w:rsidRPr="0053751C">
              <w:rPr>
                <w:rFonts w:ascii="Times New Roman" w:hAnsi="Times New Roman"/>
                <w:color w:val="000000"/>
                <w:sz w:val="24"/>
              </w:rPr>
              <w:t>дигибридное</w:t>
            </w:r>
            <w:proofErr w:type="spellEnd"/>
            <w:r w:rsidRPr="0053751C">
              <w:rPr>
                <w:rFonts w:ascii="Times New Roman" w:hAnsi="Times New Roman"/>
                <w:color w:val="000000"/>
                <w:sz w:val="24"/>
              </w:rPr>
      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      </w:r>
          </w:p>
          <w:p w:rsidR="00B45D54" w:rsidRPr="0053751C" w:rsidRDefault="00B45D54" w:rsidP="00B45D54">
            <w:pPr>
              <w:spacing w:line="264" w:lineRule="auto"/>
              <w:ind w:firstLine="600"/>
              <w:jc w:val="both"/>
              <w:rPr>
                <w:sz w:val="20"/>
              </w:rPr>
            </w:pPr>
            <w:r w:rsidRPr="0053751C">
              <w:rPr>
                <w:rFonts w:ascii="Times New Roman" w:hAnsi="Times New Roman"/>
                <w:color w:val="000000"/>
                <w:sz w:val="24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      </w:r>
          </w:p>
          <w:p w:rsidR="00BD38A0" w:rsidRPr="00BD38A0" w:rsidRDefault="00BD38A0" w:rsidP="00BD38A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255AEA" w:rsidRPr="00255AEA" w:rsidRDefault="00255AEA" w:rsidP="00255AEA">
            <w:pPr>
              <w:spacing w:line="264" w:lineRule="auto"/>
              <w:ind w:firstLine="600"/>
              <w:jc w:val="both"/>
              <w:rPr>
                <w:sz w:val="24"/>
              </w:rPr>
            </w:pPr>
          </w:p>
          <w:p w:rsidR="00EA72D9" w:rsidRPr="001C716A" w:rsidRDefault="00EA72D9" w:rsidP="00F5029A">
            <w:pPr>
              <w:rPr>
                <w:sz w:val="24"/>
              </w:rPr>
            </w:pPr>
          </w:p>
        </w:tc>
        <w:tc>
          <w:tcPr>
            <w:tcW w:w="1676" w:type="dxa"/>
          </w:tcPr>
          <w:p w:rsidR="00EA72D9" w:rsidRPr="001C716A" w:rsidRDefault="00F5029A">
            <w:pPr>
              <w:rPr>
                <w:sz w:val="24"/>
              </w:rPr>
            </w:pPr>
            <w:r w:rsidRPr="001C716A"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255AE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D38A0">
              <w:rPr>
                <w:sz w:val="24"/>
              </w:rPr>
              <w:t>Апрель</w:t>
            </w:r>
            <w:r w:rsidR="00F5029A" w:rsidRPr="001C716A">
              <w:rPr>
                <w:sz w:val="24"/>
              </w:rPr>
              <w:t xml:space="preserve"> 2024</w:t>
            </w:r>
          </w:p>
        </w:tc>
      </w:tr>
    </w:tbl>
    <w:p w:rsidR="00EA72D9" w:rsidRPr="00FE30F9" w:rsidRDefault="00EA72D9">
      <w:pPr>
        <w:rPr>
          <w:b/>
          <w:sz w:val="24"/>
        </w:rPr>
      </w:pPr>
    </w:p>
    <w:sectPr w:rsidR="00EA72D9" w:rsidRPr="00FE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F"/>
    <w:rsid w:val="00090591"/>
    <w:rsid w:val="001C716A"/>
    <w:rsid w:val="00221B32"/>
    <w:rsid w:val="00255AEA"/>
    <w:rsid w:val="002B0FFA"/>
    <w:rsid w:val="0053751C"/>
    <w:rsid w:val="00886ABD"/>
    <w:rsid w:val="00914645"/>
    <w:rsid w:val="009926FF"/>
    <w:rsid w:val="00A25696"/>
    <w:rsid w:val="00B352EF"/>
    <w:rsid w:val="00B45D54"/>
    <w:rsid w:val="00BD38A0"/>
    <w:rsid w:val="00DB7E0A"/>
    <w:rsid w:val="00EA72D9"/>
    <w:rsid w:val="00EE5EA3"/>
    <w:rsid w:val="00F165A3"/>
    <w:rsid w:val="00F5029A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48F4"/>
  <w15:chartTrackingRefBased/>
  <w15:docId w15:val="{D1F79E97-E4E6-46F6-A53A-65B351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judkuikomp</cp:lastModifiedBy>
  <cp:revision>7</cp:revision>
  <dcterms:created xsi:type="dcterms:W3CDTF">2023-09-06T16:47:00Z</dcterms:created>
  <dcterms:modified xsi:type="dcterms:W3CDTF">2023-09-10T05:40:00Z</dcterms:modified>
</cp:coreProperties>
</file>